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Motorola Solutions zapewnia specjalistom działającym na pierwszej linii nową wszechstronność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Radiotelefon nowej generacji MXP600 TETRA zapewnia najlepszą komunikację o znaczeniu krytycznym z możliwościami rozwoju w przyszłości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LONDYN – 27. października 2020 r.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Globalna pandemia, stale rosnąca liczba danych do zarządzania i coraz większe zapotrzebowanie na informacje przy ograniczonych zasobach – pokazuje, że jeszcze nigdy służby bezpieczeństwa publicznego nie stykały się z tak złożoną sytuacją na świecie.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Autonomiczne systemy i urządzenia, które nie komunikują się między sobą, mogą zostać dodane do już istniejącego złożonego systemu. Ratownicy, osoby reagujące na zagrożenia jako pierwsze, potrzebują technologii zdolnej do działania w sytuacjach krytycznych, zapewniającej intuicyjne i inteligentne funkcjonowanie w chwili próby, a także elastycznych narzędzi, umożliwiających łatwe połączenie z szerszym ekosystemem tej technologii.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rtl w:val="0"/>
          </w:rPr>
          <w:t xml:space="preserve">Motorola Solutions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wprowadza na rynek urządzenie nowej generacji Terrestrial Trunked Radio - TETRA, inteligentny i wydajny radiotelefon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MXP600</w:t>
      </w:r>
      <w:r w:rsidDel="00000000" w:rsidR="00000000" w:rsidRPr="00000000">
        <w:rPr>
          <w:rFonts w:ascii="Arial" w:cs="Arial" w:eastAsia="Arial" w:hAnsi="Arial"/>
          <w:rtl w:val="0"/>
        </w:rPr>
        <w:t xml:space="preserve">, aby sprostać potrzebom pracowników służb bezpieczeństwa publicznego zarówno dziś, jak i w przyszłości. Lekki, ale bardzo wytrzymały radiotelefon przenosi sprawdzone możliwości komunikacji głosowej - stosowanej podczas działań w sytuacjach krytycznych - na nowy poziom i może współpracować z innymi rozwiązaniami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Fachowcy działający na pierwszej linii zawsze będą potrzebować radiotelefonu w sytuacjach wysokiego stresu, aby służyło im jako koło ratunkowe. Mogą również wymagać współpracy </w:t>
        <w:br w:type="textWrapping"/>
        <w:t xml:space="preserve">z innymi przenośnymi urządzeniami, w tym smartfonami i kamerami, bez uszczerbku dla bezpieczeństwa i niezawodności ich radiowej łączności głosowej</w:t>
      </w:r>
      <w:r w:rsidDel="00000000" w:rsidR="00000000" w:rsidRPr="00000000">
        <w:rPr>
          <w:rFonts w:ascii="Arial" w:cs="Arial" w:eastAsia="Arial" w:hAnsi="Arial"/>
          <w:rtl w:val="0"/>
        </w:rPr>
        <w:t xml:space="preserve"> - mówi Mark Schmidl,  Senior Vice President Motorola Solutions.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Zamiast obsługiwania wielu urządzeń jednocześnie, mogą aktywować inne urządzenia za pomocą tego, którego użycie w danej sytuacji uznają za najbardziej naturalne i intuicyjne. Na przykład, jeśli policjant naciśnie przycisk alarmowy w sytuacji zagrażającej życiu, </w:t>
        <w:br w:type="textWrapping"/>
        <w:t xml:space="preserve">w przyszłości radiotelefon będzie mógł automatycznie aktywować noszoną kamerę, którą ma na sobie bez konieczności uruchamiania oddzielnego procesu. Chodzi o to, aby jednocześnie uprościć i ulepszyć kluczowe funkcje komunikacji o znaczeniu krytycznym </w:t>
      </w:r>
      <w:r w:rsidDel="00000000" w:rsidR="00000000" w:rsidRPr="00000000">
        <w:rPr>
          <w:rFonts w:ascii="Arial" w:cs="Arial" w:eastAsia="Arial" w:hAnsi="Arial"/>
          <w:rtl w:val="0"/>
        </w:rPr>
        <w:t xml:space="preserve">- wyjaśnia Katja Millard, Senior Director Devices w Motorola Solutions.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Wprowadzenie MXP600 pomoże służbom elastycznie rozwijać ich własne rozwiązania stosowane w krytycznych sytuacjach, jednocześnie w pełni wykorzystując zalety bezpiecznej łączności radiowej: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Być wyraźnie słyszanym w najgłośniejszym otoczeniu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MXP600 wykorzystuje inteligentną technologię mikrofonów do tłumienia szumów w tle i zapewnia maksymalną głośność, około czterokrotnie wyższą niż w typowym smartfonie. Podczas pracy w wietrznych warunkach, urządzenie automatycznie wykorzystuje głośnik jako dodatkowy mikrofon w celu optymalnego ograniczenia szumów wiatru. Gdy wiele radiotelefonów znajduje się w pobliżu, MXP600 automatycznie eliminuje sprzężenie akustyczne, co zapewnia efektywną łączność.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Znacznie przyspieszać zarządzanie urządzeniami, aby utrzymać działanie </w:t>
        <w:br w:type="textWrapping"/>
        <w:t xml:space="preserve">w terenie, na pierwszej linii.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Programowanie bezprzewodowe (OTAP) umożliwia bieżącą aktualizację radiotelefonów, trwającą kilka minut, co pozwala uniknąć wymogów dotyczących czasu, logistyki i kosztów związanych z tradycyjnym programowaniem radiowym. OTAP jest szybkie, bezpieczne i wygodne, zapewnia zmaksymalizowanie wydajności osób działających na pierwszej linii i pomaga im pozostać w terenie. </w:t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Współpracować i działać jako zespół w jeszcze wygodniejszy sposób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br w:type="textWrapping"/>
        <w:t xml:space="preserve">Korzystaj z radiotelefonu w wygodny sposób, używając aplikacji na smartfona do przewijania grup rozmówców, wysyłania bezpiecznych wiadomości i dyskretnej łączności radiowej, zależnie od potrzeb. Nowa aplikacja M-RadioControl oznacza elastyczną współpracę smartfonów z MXP600. Czip NFC wbudowany w MXP600 umożliwia szybkie i łatwe parowanie, a łącze Bluetooth 5.0 zapewnia bezpieczne połączenie bezprzewodowe między radiotelefonem, smartfonem i innymi urządzeniami. 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MXP600 integruje technologie używane przez służby ratownicze, aby skupić się na ich misji jaką jest zapewnienie bezpieczeństwa społeczeństwu.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Informacje o Motorola Solutions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Motorola Solutions jest światowym liderem w dziedzinie komunikacji i analiz o znaczeniu krytycznym. Nasze platformy technologiczne stosowane w łączności w krytycznych sytuacjach, oprogramowanie centrum zarządzania, systemy bezpieczeństwa video i analizy, wspierane przez usługi zarządzania i pomocy technicznej, zapewniają większe bezpieczeństwo społeczności i firm oraz pomagają tym ostatnim zachować produktywność. W Motorola Solutions wprowadzamy nową erę bezpieczeństwa publicznego.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Więcej informacji na stronie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www.motorolasolutions.com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Obserwuj @MotoSolutions na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Twitterze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Obserwuj @MotorolaSolutions na</w:t>
      </w:r>
      <w:hyperlink r:id="rId9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Instagramie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Obserwuj @MotorolaSolutions na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Polub @MotorolaSolutions na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Facebooku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240" w:line="240" w:lineRule="auto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Kontakt z mediami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Elvan Lindberg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Motorola Solutions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Tel. kom.</w:t>
      </w:r>
      <w:r w:rsidDel="00000000" w:rsidR="00000000" w:rsidRPr="00000000">
        <w:rPr>
          <w:rFonts w:ascii="Arial" w:cs="Arial" w:eastAsia="Arial" w:hAnsi="Arial"/>
          <w:rtl w:val="0"/>
        </w:rPr>
        <w:t xml:space="preserve"> +46 (0)707448893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Elvan.Lindberg@motorolasolutions.com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Susanne Stier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Motorola Solutions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kom. +49 (0)172 6161773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Susanne.Stier@motorolasolutions.com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MOTOROLA, MOTOROLA SOLUTIONS i stylizowane logo M są znakami towarowymi lub zastrzeżonymi znakami towarowymi Motorola Trademark Holdings, LLC, i są używane na podstawie licencji. Wszystkie pozostałe znaki towarowe należą do odpowiednich właścicieli. ©2020 Motorola Solutions, Inc. Wszelkie prawa zastrzeżone.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713990" cy="3378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3990" cy="337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linkedin.com/company/motorolasolutions/" TargetMode="External"/><Relationship Id="rId10" Type="http://schemas.openxmlformats.org/officeDocument/2006/relationships/hyperlink" Target="https://www.instagram.com/motorolasolutions/" TargetMode="External"/><Relationship Id="rId13" Type="http://schemas.openxmlformats.org/officeDocument/2006/relationships/hyperlink" Target="mailto:Elvan.Lindberg@motorolasolutions.com" TargetMode="External"/><Relationship Id="rId12" Type="http://schemas.openxmlformats.org/officeDocument/2006/relationships/hyperlink" Target="https://www.facebook.com/motorolasolution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motorolasolutions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Susanne.Stier@motorolasolutions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hyperlink" Target="http://www.motorolasolutions.com" TargetMode="External"/><Relationship Id="rId18" Type="http://schemas.openxmlformats.org/officeDocument/2006/relationships/footer" Target="footer3.xml"/><Relationship Id="rId7" Type="http://schemas.openxmlformats.org/officeDocument/2006/relationships/hyperlink" Target="http://www.motorolasolutions.com/" TargetMode="External"/><Relationship Id="rId8" Type="http://schemas.openxmlformats.org/officeDocument/2006/relationships/hyperlink" Target="https://twitter.com/MotoSolution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